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Hlk176270118"/>
      <w:bookmarkEnd w:id="0"/>
      <w:r>
        <mc:AlternateContent>
          <mc:Choice Requires="wps">
            <w:drawing>
              <wp:anchor behindDoc="0" distT="40005" distB="59690" distL="109220" distR="129540" simplePos="0" locked="0" layoutInCell="0" allowOverlap="1" relativeHeight="4" wp14:anchorId="6FFE5D2A">
                <wp:simplePos x="0" y="0"/>
                <wp:positionH relativeFrom="margin">
                  <wp:posOffset>1247775</wp:posOffset>
                </wp:positionH>
                <wp:positionV relativeFrom="paragraph">
                  <wp:posOffset>76200</wp:posOffset>
                </wp:positionV>
                <wp:extent cx="3065780" cy="342900"/>
                <wp:effectExtent l="5080" t="5080" r="5080" b="5080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76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OFFRE BSV / SRIAS BFC ETE 2025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98.25pt;margin-top:6pt;width:241.35pt;height:26.95pt;mso-wrap-style:square;v-text-anchor:top;mso-position-horizontal-relative:margin" wp14:anchorId="6FFE5D2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OFFRE BSV / SRIAS BFC ETE 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95375" cy="460375"/>
            <wp:effectExtent l="0" t="0" r="0" b="0"/>
            <wp:docPr id="2" name="Image 1" descr="S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Sria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756920" cy="579755"/>
            <wp:effectExtent l="0" t="0" r="0" b="0"/>
            <wp:docPr id="3" name="Image 2" descr="Une image contenant oiseau,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oiseau, text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>OFFRE VVF VILLAGES – pas de pension, animations comprises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LAGRAND </w:t>
      </w:r>
    </w:p>
    <w:p>
      <w:pPr>
        <w:pStyle w:val="Normal"/>
        <w:spacing w:before="0" w:after="0"/>
        <w:rPr/>
      </w:pPr>
      <w:r>
        <w:rPr/>
        <w:t>• </w:t>
      </w:r>
      <w:r>
        <w:rPr>
          <w:b/>
          <w:bCs/>
        </w:rPr>
        <w:t>Gîte 2 Pièces 4 Personnes</w:t>
      </w:r>
      <w:r>
        <w:rPr/>
        <w:t> : Gîte de 27m² pour quatre personnes avec un séjour-chambre avec espace cuisine comprenant un canapé-lit (140x190), une chambre comprenant deux lits superposés (80x190), une salle d'eau et un WC.</w:t>
      </w:r>
    </w:p>
    <w:p>
      <w:pPr>
        <w:pStyle w:val="Normal"/>
        <w:spacing w:before="0" w:after="0"/>
        <w:rPr/>
      </w:pPr>
      <w:r>
        <w:rPr/>
        <w:t> </w:t>
      </w:r>
    </w:p>
    <w:p>
      <w:pPr>
        <w:pStyle w:val="Normal"/>
        <w:spacing w:before="0" w:after="0"/>
        <w:rPr/>
      </w:pPr>
      <w:r>
        <w:rPr/>
        <w:t>• </w:t>
      </w:r>
      <w:r>
        <w:rPr>
          <w:b/>
          <w:bCs/>
        </w:rPr>
        <w:t>A partir de 18 ans</w:t>
      </w:r>
      <w:r>
        <w:rPr/>
        <w:t> : 0,88€ par nuit et par personne</w:t>
      </w:r>
    </w:p>
    <w:p>
      <w:pPr>
        <w:pStyle w:val="Normal"/>
        <w:spacing w:before="0" w:after="0"/>
        <w:rPr/>
      </w:pPr>
      <w:r>
        <w:rPr/>
        <w:t> </w:t>
      </w:r>
    </w:p>
    <w:p>
      <w:pPr>
        <w:pStyle w:val="Normal"/>
        <w:spacing w:before="0" w:after="0"/>
        <w:rPr/>
      </w:pPr>
      <w:r>
        <w:rPr/>
        <w:t>Ajout de lit bébé impossible</w:t>
      </w:r>
    </w:p>
    <w:p>
      <w:pPr>
        <w:pStyle w:val="Normal"/>
        <w:spacing w:before="0" w:after="0"/>
        <w:rPr/>
      </w:pPr>
      <w:r>
        <w:rPr/>
        <w:t>  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Places </w:t>
      </w:r>
      <w:r>
        <w:rPr/>
        <w:t>4 adultes</w:t>
      </w:r>
    </w:p>
    <w:p>
      <w:pPr>
        <w:pStyle w:val="Normal"/>
        <w:spacing w:before="0" w:after="0"/>
        <w:rPr/>
      </w:pPr>
      <w:r>
        <w:rPr/>
        <w:t> </w:t>
      </w:r>
    </w:p>
    <w:tbl>
      <w:tblPr>
        <w:tblW w:w="9630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317"/>
        <w:gridCol w:w="2340"/>
        <w:gridCol w:w="1147"/>
        <w:gridCol w:w="1655"/>
        <w:gridCol w:w="2171"/>
      </w:tblGrid>
      <w:tr>
        <w:trPr/>
        <w:tc>
          <w:tcPr>
            <w:tcW w:w="23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3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4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3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sam. 5 juil. 2025 à 17h</w:t>
            </w:r>
          </w:p>
        </w:tc>
        <w:tc>
          <w:tcPr>
            <w:tcW w:w="23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sam. 12 juil. 2025 à 10h</w:t>
            </w:r>
          </w:p>
        </w:tc>
        <w:tc>
          <w:tcPr>
            <w:tcW w:w="114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1/1</w:t>
            </w:r>
          </w:p>
        </w:tc>
        <w:tc>
          <w:tcPr>
            <w:tcW w:w="16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jeu. 5 juin 2025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bookmarkStart w:id="1" w:name="_GoBack"/>
            <w:r>
              <w:rPr>
                <w:strike w:val="false"/>
                <w:dstrike w:val="false"/>
              </w:rPr>
              <w:t>231,00€ par logement</w:t>
            </w:r>
            <w:bookmarkEnd w:id="1"/>
          </w:p>
        </w:tc>
      </w:tr>
      <w:tr>
        <w:trPr/>
        <w:tc>
          <w:tcPr>
            <w:tcW w:w="23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sam. 12 juil. 2025 à 17h</w:t>
            </w:r>
          </w:p>
        </w:tc>
        <w:tc>
          <w:tcPr>
            <w:tcW w:w="23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sam. 19 juil. 2025 à 10h</w:t>
            </w:r>
          </w:p>
        </w:tc>
        <w:tc>
          <w:tcPr>
            <w:tcW w:w="114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1/1</w:t>
            </w:r>
          </w:p>
        </w:tc>
        <w:tc>
          <w:tcPr>
            <w:tcW w:w="16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jeu. 12 juin 2025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241,50€ par logement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  <w:t>OFFRE CCAS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MONASTIER SUR GASEILLE</w:t>
      </w:r>
    </w:p>
    <w:p>
      <w:pPr>
        <w:pStyle w:val="Normal"/>
        <w:spacing w:before="0" w:after="0"/>
        <w:rPr/>
      </w:pPr>
      <w:r>
        <w:rPr/>
        <w:t>Appartement / Studio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Restauration </w:t>
      </w:r>
      <w:r>
        <w:rPr/>
        <w:t>Sans 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Places </w:t>
      </w:r>
      <w:r>
        <w:rPr/>
        <w:t>4 adultes</w:t>
      </w:r>
    </w:p>
    <w:p>
      <w:pPr>
        <w:pStyle w:val="Normal"/>
        <w:spacing w:before="0" w:after="0"/>
        <w:rPr/>
      </w:pPr>
      <w:r>
        <w:rPr/>
        <w:t> </w:t>
      </w:r>
    </w:p>
    <w:tbl>
      <w:tblPr>
        <w:tblW w:w="9604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76"/>
        <w:gridCol w:w="2356"/>
        <w:gridCol w:w="1158"/>
        <w:gridCol w:w="1649"/>
        <w:gridCol w:w="2165"/>
      </w:tblGrid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27 juil. 2025 à 17h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3 août 2025 à 10h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2/2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lun. 14 juil. 2025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222,00€ par logement</w:t>
            </w:r>
          </w:p>
        </w:tc>
      </w:tr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3 août 2025 à 17h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10 août 2025 à 10h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highlight w:val="yellow"/>
              </w:rPr>
              <w:t>1/2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lun. 21 juil. 2025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222,00€ par logement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/>
        <w:t>Appartement / Studio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Restauration </w:t>
      </w:r>
      <w:r>
        <w:rPr/>
        <w:t>Sans 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Places </w:t>
      </w:r>
      <w:r>
        <w:rPr/>
        <w:t>5 adultes</w:t>
      </w:r>
    </w:p>
    <w:p>
      <w:pPr>
        <w:pStyle w:val="Normal"/>
        <w:spacing w:before="0" w:after="0"/>
        <w:rPr/>
      </w:pPr>
      <w:r>
        <w:rPr/>
        <w:t> </w:t>
      </w:r>
    </w:p>
    <w:tbl>
      <w:tblPr>
        <w:tblW w:w="9604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76"/>
        <w:gridCol w:w="2356"/>
        <w:gridCol w:w="1158"/>
        <w:gridCol w:w="1649"/>
        <w:gridCol w:w="2165"/>
      </w:tblGrid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27 juil. 2025 à 17h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dim. 3 août 2025 à 10h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1/1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lun. 14 juil. 2025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277,00€ par logement</w:t>
            </w:r>
          </w:p>
        </w:tc>
      </w:tr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dim. 3 août 2025 à 17h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dim. 10 août 2025 à 10h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1/1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lun. 21 juil. 2025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277,00€ par logement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MORILLON</w:t>
      </w:r>
    </w:p>
    <w:p>
      <w:pPr>
        <w:pStyle w:val="Normal"/>
        <w:spacing w:before="0" w:after="0"/>
        <w:rPr/>
      </w:pPr>
      <w:r>
        <w:rPr/>
        <w:t>Appartement / Studio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Restauration </w:t>
      </w:r>
      <w:r>
        <w:rPr/>
        <w:t>Sans 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Places </w:t>
      </w:r>
      <w:r>
        <w:rPr/>
        <w:t>5 adultes</w:t>
      </w:r>
    </w:p>
    <w:p>
      <w:pPr>
        <w:pStyle w:val="Normal"/>
        <w:spacing w:before="0" w:after="0"/>
        <w:rPr/>
      </w:pPr>
      <w:r>
        <w:rPr/>
        <w:t> </w:t>
      </w:r>
    </w:p>
    <w:tbl>
      <w:tblPr>
        <w:tblW w:w="9604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76"/>
        <w:gridCol w:w="2356"/>
        <w:gridCol w:w="1158"/>
        <w:gridCol w:w="1649"/>
        <w:gridCol w:w="2165"/>
      </w:tblGrid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7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dim. 6 juil. 2025 à 17h</w:t>
            </w:r>
          </w:p>
        </w:tc>
        <w:tc>
          <w:tcPr>
            <w:tcW w:w="235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dim. 13 juil 2025 à 10h</w:t>
            </w:r>
          </w:p>
        </w:tc>
        <w:tc>
          <w:tcPr>
            <w:tcW w:w="11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1/1</w:t>
            </w:r>
          </w:p>
        </w:tc>
        <w:tc>
          <w:tcPr>
            <w:tcW w:w="16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lun. 23 juin 2025</w:t>
            </w:r>
          </w:p>
        </w:tc>
        <w:tc>
          <w:tcPr>
            <w:tcW w:w="216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strike/>
              </w:rPr>
              <w:t>277,00€ par logement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567" w:right="510" w:gutter="0" w:header="0" w:top="454" w:footer="0" w:bottom="39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0b7ea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7ea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7ea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7ea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7ea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7ea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7ea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7ea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7ea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b7ea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0b7ea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0b7ea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qFormat/>
    <w:rsid w:val="000b7ea9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0b7ea9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0b7ea9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0b7ea9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0b7ea9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0b7ea9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0b7ea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0b7ea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0b7e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7ea9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0b7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ea9"/>
    <w:rPr>
      <w:b/>
      <w:bCs/>
      <w:smallCaps/>
      <w:color w:val="0F4761" w:themeColor="accent1" w:themeShade="bf"/>
      <w:spacing w:val="5"/>
    </w:rPr>
  </w:style>
  <w:style w:type="character" w:styleId="LienInternet">
    <w:name w:val="Hyperlink"/>
    <w:basedOn w:val="DefaultParagraphFont"/>
    <w:uiPriority w:val="99"/>
    <w:unhideWhenUsed/>
    <w:rsid w:val="00de4d20"/>
    <w:rPr>
      <w:color w:val="467886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e4d20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link w:val="TitreCar"/>
    <w:uiPriority w:val="10"/>
    <w:qFormat/>
    <w:rsid w:val="000b7ea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ea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0b7ea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ea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0b7ea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c86361"/>
    <w:pPr/>
    <w:rPr>
      <w:rFonts w:ascii="Times New Roman" w:hAnsi="Times New Roman" w:cs="Times New Roman"/>
      <w:sz w:val="24"/>
      <w:szCs w:val="24"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811-D22A-461A-BCE5-7B017993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Application>LibreOffice/7.5.7.1.M1$Windows_X86_64 LibreOffice_project/9d4bf91ba30c991aaed3b97dd4173f7705c6b5ae</Application>
  <AppVersion>15.0000</AppVersion>
  <Pages>1</Pages>
  <Words>308</Words>
  <Characters>1365</Characters>
  <CharactersWithSpaces>1616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2025-05-20T12:34:00Z</dcterms:created>
  <dc:creator>BLUMENTAL David</dc:creator>
  <dc:description/>
  <dc:language>fr-FR</dc:language>
  <cp:lastModifiedBy/>
  <dcterms:modified xsi:type="dcterms:W3CDTF">2025-06-18T20:01:11Z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