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/>
      </w:pPr>
      <w:bookmarkStart w:id="0" w:name="_Hlk176270118"/>
      <w:bookmarkEnd w:id="0"/>
      <w:r>
        <mc:AlternateContent>
          <mc:Choice Requires="wps">
            <w:drawing>
              <wp:anchor behindDoc="0" distT="41275" distB="59690" distL="109220" distR="129540" simplePos="0" locked="0" layoutInCell="0" allowOverlap="1" relativeHeight="4" wp14:anchorId="46B93601">
                <wp:simplePos x="0" y="0"/>
                <wp:positionH relativeFrom="margin">
                  <wp:align>center</wp:align>
                </wp:positionH>
                <wp:positionV relativeFrom="paragraph">
                  <wp:posOffset>180975</wp:posOffset>
                </wp:positionV>
                <wp:extent cx="3065780" cy="342900"/>
                <wp:effectExtent l="5080" t="5080" r="5080" b="5080"/>
                <wp:wrapSquare wrapText="bothSides"/>
                <wp:docPr id="1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576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16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OFFRE BSV / SRIAS BFC TOUSSAINT 2026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2" path="m0,0l-2147483645,0l-2147483645,-2147483646l0,-2147483646xe" fillcolor="white" stroked="t" o:allowincell="f" style="position:absolute;margin-left:140.95pt;margin-top:14.25pt;width:241.35pt;height:26.95pt;mso-wrap-style:square;v-text-anchor:top;mso-position-horizontal:center;mso-position-horizontal-relative:margin" wp14:anchorId="46B9360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decadre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OFFRE BSV / SRIAS BFC TOUSSAINT 2026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/>
        <w:drawing>
          <wp:inline distT="0" distB="0" distL="0" distR="0">
            <wp:extent cx="1095375" cy="460375"/>
            <wp:effectExtent l="0" t="0" r="0" b="0"/>
            <wp:docPr id="2" name="Image 1" descr="Sr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Srias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</w:r>
      <w:r>
        <w:rPr/>
        <w:drawing>
          <wp:inline distT="0" distB="0" distL="0" distR="0">
            <wp:extent cx="756920" cy="579755"/>
            <wp:effectExtent l="0" t="0" r="0" b="0"/>
            <wp:docPr id="3" name="Image 2" descr="Une image contenant oiseau, texte, logo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oiseau, texte, logo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  <w:tab/>
        <w:tab/>
        <w:tab/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rPr>
          <w:b/>
          <w:bCs/>
          <w:color w:val="00B0F0"/>
        </w:rPr>
      </w:pPr>
      <w:r>
        <w:rPr>
          <w:b/>
          <w:bCs/>
          <w:color w:val="00B0F0"/>
        </w:rPr>
        <w:t>OFFRE VVF VILLAGES – sans restauration</w:t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  <w:t>SEMUR EN AUXOIS (Morvan - Côte d’Or)</w:t>
      </w:r>
    </w:p>
    <w:p>
      <w:pPr>
        <w:pStyle w:val="Normal"/>
        <w:spacing w:before="0" w:after="0"/>
        <w:rPr>
          <w:b w:val="false"/>
          <w:bCs w:val="false"/>
          <w:color w:val="auto"/>
        </w:rPr>
      </w:pPr>
      <w:r>
        <w:rPr>
          <w:b w:val="false"/>
          <w:bCs w:val="false"/>
          <w:color w:val="auto"/>
        </w:rPr>
        <w:t>Maisonnette 4 adultes</w:t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</w:r>
    </w:p>
    <w:tbl>
      <w:tblPr>
        <w:tblW w:w="9656" w:type="dxa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firstRow="1" w:noVBand="1" w:lastRow="0" w:firstColumn="1" w:lastColumn="0" w:noHBand="0" w:val="04a0"/>
      </w:tblPr>
      <w:tblGrid>
        <w:gridCol w:w="2296"/>
        <w:gridCol w:w="2279"/>
        <w:gridCol w:w="1151"/>
        <w:gridCol w:w="1774"/>
        <w:gridCol w:w="2156"/>
      </w:tblGrid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d'arrivée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de départ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Quantité</w:t>
              <w:br/>
              <w:t>disponible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limite de</w:t>
              <w:br/>
              <w:t>réservation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Prix</w:t>
            </w:r>
          </w:p>
        </w:tc>
      </w:tr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17 oct. 2026 à 17h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24 oct. 2026 à 10h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2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186,90€ par logement</w:t>
            </w:r>
          </w:p>
        </w:tc>
      </w:tr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24 oct. 2026 à 17h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31 oct. 2026 à 10h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9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186,90€ par logement</w:t>
            </w:r>
          </w:p>
        </w:tc>
      </w:tr>
    </w:tbl>
    <w:p>
      <w:pPr>
        <w:pStyle w:val="Normal"/>
        <w:spacing w:before="0" w:after="0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rPr>
          <w:b/>
          <w:bCs/>
          <w:color w:val="00B0F0"/>
        </w:rPr>
      </w:pPr>
      <w:r>
        <w:rPr/>
      </w:r>
    </w:p>
    <w:p>
      <w:pPr>
        <w:pStyle w:val="Normal"/>
        <w:spacing w:before="0" w:after="0"/>
        <w:rPr>
          <w:b/>
          <w:bCs/>
          <w:color w:val="00B0F0"/>
        </w:rPr>
      </w:pPr>
      <w:r>
        <w:rPr>
          <w:b/>
          <w:bCs/>
          <w:color w:val="00B0F0"/>
        </w:rPr>
        <w:t>OFFRE MADAME VACANCES – sans restauration</w:t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  <w:t>CHALET LA FECLAZ (Savoie)</w:t>
      </w:r>
    </w:p>
    <w:p>
      <w:pPr>
        <w:pStyle w:val="Normal"/>
        <w:spacing w:before="0" w:after="0"/>
        <w:rPr/>
      </w:pPr>
      <w:r>
        <w:rPr/>
        <w:t>Appartement 4 adultes</w:t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  <w:t> </w:t>
      </w:r>
    </w:p>
    <w:tbl>
      <w:tblPr>
        <w:tblW w:w="9656" w:type="dxa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firstRow="1" w:noVBand="1" w:lastRow="0" w:firstColumn="1" w:lastColumn="0" w:noHBand="0" w:val="04a0"/>
      </w:tblPr>
      <w:tblGrid>
        <w:gridCol w:w="2296"/>
        <w:gridCol w:w="2279"/>
        <w:gridCol w:w="1151"/>
        <w:gridCol w:w="1774"/>
        <w:gridCol w:w="2156"/>
      </w:tblGrid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d'arrivée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de départ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Quantité</w:t>
              <w:br/>
              <w:t>disponible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limite de</w:t>
              <w:br/>
              <w:t>réservation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Prix</w:t>
            </w:r>
          </w:p>
        </w:tc>
      </w:tr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17 oct. 2026 à 17h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24 oct. 2026 à 10h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4/4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3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229,00€ par logement</w:t>
            </w:r>
          </w:p>
        </w:tc>
      </w:tr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24 oct. 2026 à 17h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31 oct. 2026 à 10h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4/4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10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229,00€ par logement</w:t>
            </w:r>
          </w:p>
        </w:tc>
      </w:tr>
    </w:tbl>
    <w:p>
      <w:pPr>
        <w:pStyle w:val="Normal"/>
        <w:spacing w:before="0" w:after="0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rPr/>
      </w:pPr>
      <w:r>
        <w:rPr/>
        <w:t>Appartement - 6 adultes</w:t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  <w:t> </w:t>
      </w:r>
    </w:p>
    <w:tbl>
      <w:tblPr>
        <w:tblW w:w="9656" w:type="dxa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firstRow="1" w:noVBand="1" w:lastRow="0" w:firstColumn="1" w:lastColumn="0" w:noHBand="0" w:val="04a0"/>
      </w:tblPr>
      <w:tblGrid>
        <w:gridCol w:w="2296"/>
        <w:gridCol w:w="2279"/>
        <w:gridCol w:w="1151"/>
        <w:gridCol w:w="1774"/>
        <w:gridCol w:w="2156"/>
      </w:tblGrid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d'arrivée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de départ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Quantité</w:t>
              <w:br/>
              <w:t>disponible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limite de</w:t>
              <w:br/>
              <w:t>réservation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Prix</w:t>
            </w:r>
          </w:p>
        </w:tc>
      </w:tr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b/>
                <w:bCs/>
              </w:rPr>
              <w:t>sam. 17 oct. 2026 à 17h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b/>
                <w:bCs/>
              </w:rPr>
              <w:t>sam. 24 oct. 2026 à 10h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3/3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shd w:fill="FFFF00" w:val="clear"/>
              </w:rPr>
              <w:t>2/3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b/>
                <w:bCs/>
              </w:rPr>
              <w:t>sam. 3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b/>
                <w:bCs/>
              </w:rPr>
              <w:t>259,00€ par logement</w:t>
            </w:r>
          </w:p>
        </w:tc>
      </w:tr>
      <w:tr>
        <w:trPr/>
        <w:tc>
          <w:tcPr>
            <w:tcW w:w="229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24 oct. 2026 à 17h</w:t>
            </w:r>
          </w:p>
        </w:tc>
        <w:tc>
          <w:tcPr>
            <w:tcW w:w="227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31 oct. 2026 à 10h</w:t>
            </w:r>
          </w:p>
        </w:tc>
        <w:tc>
          <w:tcPr>
            <w:tcW w:w="1151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3/3</w:t>
            </w:r>
          </w:p>
        </w:tc>
        <w:tc>
          <w:tcPr>
            <w:tcW w:w="177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sam. 10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259,00€ par logement</w:t>
            </w:r>
          </w:p>
        </w:tc>
      </w:tr>
    </w:tbl>
    <w:p>
      <w:pPr>
        <w:pStyle w:val="Normal"/>
        <w:spacing w:before="0" w:after="0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rPr>
          <w:b/>
          <w:bCs/>
          <w:color w:val="00B0F0"/>
        </w:rPr>
      </w:pPr>
      <w:r>
        <w:rPr/>
      </w:r>
    </w:p>
    <w:p>
      <w:pPr>
        <w:pStyle w:val="Normal"/>
        <w:spacing w:before="0" w:after="0"/>
        <w:rPr>
          <w:b/>
          <w:bCs/>
          <w:color w:val="00B0F0"/>
        </w:rPr>
      </w:pPr>
      <w:r>
        <w:rPr>
          <w:b/>
          <w:bCs/>
          <w:color w:val="00B0F0"/>
        </w:rPr>
        <w:t>OFFRE PIERRE ET VACANCES – sans restauration</w:t>
      </w:r>
    </w:p>
    <w:p>
      <w:pPr>
        <w:pStyle w:val="Normal"/>
        <w:spacing w:before="0" w:after="0"/>
        <w:rPr>
          <w:b/>
          <w:bCs/>
          <w:color w:val="00B0F0"/>
        </w:rPr>
      </w:pPr>
      <w:r>
        <w:rPr>
          <w:b/>
          <w:bCs/>
          <w:color w:val="00B0F0"/>
        </w:rPr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  <w:t>VILLAGE PORT-BOURGENAY (Vendée)</w:t>
      </w:r>
    </w:p>
    <w:p>
      <w:pPr>
        <w:pStyle w:val="Normal"/>
        <w:spacing w:before="0" w:after="0"/>
        <w:rPr/>
      </w:pPr>
      <w:r>
        <w:rPr/>
        <w:t>Maison 4 personnes - 1 chambre -Terrasse - Duplex - Quartier Domaine du Moulin</w:t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  <w:t> </w:t>
      </w:r>
    </w:p>
    <w:tbl>
      <w:tblPr>
        <w:tblW w:w="9676" w:type="dxa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firstRow="1" w:noVBand="1" w:lastRow="0" w:firstColumn="1" w:lastColumn="0" w:noHBand="0" w:val="04a0"/>
      </w:tblPr>
      <w:tblGrid>
        <w:gridCol w:w="2299"/>
        <w:gridCol w:w="2292"/>
        <w:gridCol w:w="1145"/>
        <w:gridCol w:w="1784"/>
        <w:gridCol w:w="2156"/>
      </w:tblGrid>
      <w:tr>
        <w:trPr/>
        <w:tc>
          <w:tcPr>
            <w:tcW w:w="229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d'arrivée</w:t>
            </w:r>
          </w:p>
        </w:tc>
        <w:tc>
          <w:tcPr>
            <w:tcW w:w="2292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et heure</w:t>
              <w:br/>
              <w:t>de départ</w:t>
            </w:r>
          </w:p>
        </w:tc>
        <w:tc>
          <w:tcPr>
            <w:tcW w:w="1145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Quantité</w:t>
              <w:br/>
              <w:t>disponible</w:t>
            </w:r>
          </w:p>
        </w:tc>
        <w:tc>
          <w:tcPr>
            <w:tcW w:w="178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Date limite de</w:t>
              <w:br/>
              <w:t>réservation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0097C0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Prix</w:t>
            </w:r>
          </w:p>
        </w:tc>
      </w:tr>
      <w:tr>
        <w:trPr/>
        <w:tc>
          <w:tcPr>
            <w:tcW w:w="229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sam. 17 oct. 2026 à 17h</w:t>
            </w:r>
          </w:p>
        </w:tc>
        <w:tc>
          <w:tcPr>
            <w:tcW w:w="2292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sam. 24 oct. 2026 à 10h</w:t>
            </w:r>
          </w:p>
        </w:tc>
        <w:tc>
          <w:tcPr>
            <w:tcW w:w="1145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1/1</w:t>
            </w:r>
          </w:p>
        </w:tc>
        <w:tc>
          <w:tcPr>
            <w:tcW w:w="178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sam. 10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E6F5F9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175,00€ par logement</w:t>
            </w:r>
          </w:p>
        </w:tc>
      </w:tr>
      <w:tr>
        <w:trPr/>
        <w:tc>
          <w:tcPr>
            <w:tcW w:w="2299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sam. 24 oct. 2026 à 17h</w:t>
            </w:r>
          </w:p>
        </w:tc>
        <w:tc>
          <w:tcPr>
            <w:tcW w:w="2292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sam. 31 oct. 2026 à 10h</w:t>
            </w:r>
          </w:p>
        </w:tc>
        <w:tc>
          <w:tcPr>
            <w:tcW w:w="1145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1/1</w:t>
            </w:r>
          </w:p>
        </w:tc>
        <w:tc>
          <w:tcPr>
            <w:tcW w:w="1784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sam. 17 oct. 2026</w:t>
            </w:r>
          </w:p>
        </w:tc>
        <w:tc>
          <w:tcPr>
            <w:tcW w:w="2156" w:type="dxa"/>
            <w:tcBorders>
              <w:top w:val="single" w:sz="6" w:space="0" w:color="20353B"/>
              <w:left w:val="single" w:sz="6" w:space="0" w:color="20353B"/>
              <w:bottom w:val="single" w:sz="6" w:space="0" w:color="20353B"/>
              <w:right w:val="single" w:sz="6" w:space="0" w:color="20353B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strike/>
              </w:rPr>
            </w:pPr>
            <w:r>
              <w:rPr>
                <w:b/>
                <w:bCs/>
                <w:strike/>
              </w:rPr>
              <w:t>175,00€ par logement</w:t>
            </w:r>
          </w:p>
        </w:tc>
      </w:tr>
    </w:tbl>
    <w:p>
      <w:pPr>
        <w:pStyle w:val="Normal"/>
        <w:spacing w:before="0" w:after="0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rPr>
          <w:b/>
          <w:bCs/>
        </w:rPr>
      </w:pPr>
      <w:r>
        <w:rPr>
          <w:b/>
          <w:bCs/>
        </w:rPr>
        <w:t> 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fr-FR" w:eastAsia="en-US" w:bidi="ar-SA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e40f8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40f8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40f8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40f8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40f8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40f8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40f8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40f8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40f8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e40f8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e40f8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e40f8a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e40f8a"/>
    <w:rPr>
      <w:rFonts w:eastAsia="" w:cs="" w:cstheme="majorBidi" w:eastAsiaTheme="majorEastAsia"/>
      <w:i/>
      <w:iCs/>
      <w:color w:val="0F4761" w:themeColor="accent1" w:themeShade="bf"/>
    </w:rPr>
  </w:style>
  <w:style w:type="character" w:styleId="Titre5Car" w:customStyle="1">
    <w:name w:val="Titre 5 Car"/>
    <w:basedOn w:val="DefaultParagraphFont"/>
    <w:uiPriority w:val="9"/>
    <w:semiHidden/>
    <w:qFormat/>
    <w:rsid w:val="00e40f8a"/>
    <w:rPr>
      <w:rFonts w:eastAsia="" w:cs="" w:cstheme="majorBidi" w:eastAsiaTheme="majorEastAsia"/>
      <w:color w:val="0F4761" w:themeColor="accent1" w:themeShade="bf"/>
    </w:rPr>
  </w:style>
  <w:style w:type="character" w:styleId="Titre6Car" w:customStyle="1">
    <w:name w:val="Titre 6 Car"/>
    <w:basedOn w:val="DefaultParagraphFont"/>
    <w:uiPriority w:val="9"/>
    <w:semiHidden/>
    <w:qFormat/>
    <w:rsid w:val="00e40f8a"/>
    <w:rPr>
      <w:rFonts w:eastAsia="" w:cs="" w:cstheme="majorBidi" w:eastAsiaTheme="majorEastAsia"/>
      <w:i/>
      <w:iCs/>
      <w:color w:val="595959" w:themeColor="text1" w:themeTint="a6"/>
    </w:rPr>
  </w:style>
  <w:style w:type="character" w:styleId="Titre7Car" w:customStyle="1">
    <w:name w:val="Titre 7 Car"/>
    <w:basedOn w:val="DefaultParagraphFont"/>
    <w:uiPriority w:val="9"/>
    <w:semiHidden/>
    <w:qFormat/>
    <w:rsid w:val="00e40f8a"/>
    <w:rPr>
      <w:rFonts w:eastAsia="" w:cs="" w:cstheme="majorBidi" w:eastAsiaTheme="majorEastAsia"/>
      <w:color w:val="595959" w:themeColor="text1" w:themeTint="a6"/>
    </w:rPr>
  </w:style>
  <w:style w:type="character" w:styleId="Titre8Car" w:customStyle="1">
    <w:name w:val="Titre 8 Car"/>
    <w:basedOn w:val="DefaultParagraphFont"/>
    <w:uiPriority w:val="9"/>
    <w:semiHidden/>
    <w:qFormat/>
    <w:rsid w:val="00e40f8a"/>
    <w:rPr>
      <w:rFonts w:eastAsia="" w:cs="" w:cstheme="majorBidi" w:eastAsiaTheme="majorEastAsia"/>
      <w:i/>
      <w:iCs/>
      <w:color w:val="272727" w:themeColor="text1" w:themeTint="d8"/>
    </w:rPr>
  </w:style>
  <w:style w:type="character" w:styleId="Titre9Car" w:customStyle="1">
    <w:name w:val="Titre 9 Car"/>
    <w:basedOn w:val="DefaultParagraphFont"/>
    <w:uiPriority w:val="9"/>
    <w:semiHidden/>
    <w:qFormat/>
    <w:rsid w:val="00e40f8a"/>
    <w:rPr>
      <w:rFonts w:eastAsia="" w:cs="" w:cstheme="majorBidi" w:eastAsiaTheme="majorEastAsia"/>
      <w:color w:val="272727" w:themeColor="text1" w:themeTint="d8"/>
    </w:rPr>
  </w:style>
  <w:style w:type="character" w:styleId="TitreCar" w:customStyle="1">
    <w:name w:val="Titre Car"/>
    <w:basedOn w:val="DefaultParagraphFont"/>
    <w:uiPriority w:val="10"/>
    <w:qFormat/>
    <w:rsid w:val="00e40f8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e40f8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e40f8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40f8a"/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e40f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f8a"/>
    <w:rPr>
      <w:b/>
      <w:bCs/>
      <w:smallCaps/>
      <w:color w:val="0F4761" w:themeColor="accent1" w:themeShade="bf"/>
      <w:spacing w:val="5"/>
    </w:rPr>
  </w:style>
  <w:style w:type="character" w:styleId="LienInternet">
    <w:name w:val="Hyperlink"/>
    <w:basedOn w:val="DefaultParagraphFont"/>
    <w:uiPriority w:val="99"/>
    <w:unhideWhenUsed/>
    <w:rsid w:val="00e40f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40f8a"/>
    <w:rPr>
      <w:color w:val="605E5C"/>
      <w:shd w:fill="E1DFDD" w:val="clear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reprincipal">
    <w:name w:val="Title"/>
    <w:basedOn w:val="Normal"/>
    <w:next w:val="Corpsdetexte"/>
    <w:link w:val="TitreCar"/>
    <w:uiPriority w:val="10"/>
    <w:qFormat/>
    <w:rsid w:val="00e40f8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0f8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e40f8a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f8a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e40f8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ontenudecadre" w:customStyle="1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LibreOffice/7.5.7.1.M1$Windows_X86_64 LibreOffice_project/9d4bf91ba30c991aaed3b97dd4173f7705c6b5ae</Application>
  <AppVersion>15.0000</AppVersion>
  <DocSecurity>4</DocSecurity>
  <Pages>1</Pages>
  <Words>286</Words>
  <Characters>1240</Characters>
  <CharactersWithSpaces>1469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2026-09-28T08:51:00Z</dcterms:created>
  <dc:creator>BLUMENTAL David</dc:creator>
  <dc:description/>
  <dc:language>fr-FR</dc:language>
  <cp:lastModifiedBy/>
  <dcterms:modified xsi:type="dcterms:W3CDTF">2026-09-28T12:13:41Z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